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FB93B" w14:textId="302A8599" w:rsidR="007920E1" w:rsidRDefault="00B45D49" w:rsidP="00B45D49">
      <w:pPr>
        <w:jc w:val="center"/>
        <w:rPr>
          <w:rFonts w:ascii="Times New Roman" w:hAnsi="Times New Roman" w:cs="Times New Roman"/>
          <w:b/>
          <w:sz w:val="28"/>
          <w:szCs w:val="28"/>
        </w:rPr>
      </w:pPr>
      <w:r>
        <w:rPr>
          <w:rFonts w:ascii="Times New Roman" w:hAnsi="Times New Roman" w:cs="Times New Roman"/>
          <w:b/>
          <w:sz w:val="28"/>
          <w:szCs w:val="28"/>
        </w:rPr>
        <w:t xml:space="preserve">Oral Submission to </w:t>
      </w:r>
    </w:p>
    <w:p w14:paraId="135465A0" w14:textId="17D701E0" w:rsidR="00B45D49" w:rsidRDefault="00B45D49" w:rsidP="00B45D49">
      <w:pPr>
        <w:jc w:val="center"/>
        <w:rPr>
          <w:rFonts w:ascii="Times New Roman" w:hAnsi="Times New Roman" w:cs="Times New Roman"/>
          <w:b/>
          <w:sz w:val="28"/>
          <w:szCs w:val="28"/>
        </w:rPr>
      </w:pPr>
      <w:r>
        <w:rPr>
          <w:rFonts w:ascii="Times New Roman" w:hAnsi="Times New Roman" w:cs="Times New Roman"/>
          <w:b/>
          <w:sz w:val="28"/>
          <w:szCs w:val="28"/>
        </w:rPr>
        <w:t xml:space="preserve">House of Commons Standing </w:t>
      </w:r>
      <w:r w:rsidRPr="00B45D49">
        <w:rPr>
          <w:rFonts w:ascii="Times New Roman" w:hAnsi="Times New Roman" w:cs="Times New Roman"/>
          <w:b/>
          <w:sz w:val="28"/>
          <w:szCs w:val="28"/>
        </w:rPr>
        <w:t>Committee on Citizenship and Immigration</w:t>
      </w:r>
      <w:r w:rsidR="007920E1">
        <w:rPr>
          <w:rFonts w:ascii="Times New Roman" w:hAnsi="Times New Roman" w:cs="Times New Roman"/>
          <w:b/>
          <w:sz w:val="28"/>
          <w:szCs w:val="28"/>
        </w:rPr>
        <w:t xml:space="preserve"> </w:t>
      </w:r>
    </w:p>
    <w:p w14:paraId="4511B12F" w14:textId="0D0870AB" w:rsidR="007920E1" w:rsidRDefault="007920E1" w:rsidP="00B45D49">
      <w:pPr>
        <w:jc w:val="center"/>
        <w:rPr>
          <w:rFonts w:ascii="Times New Roman" w:hAnsi="Times New Roman" w:cs="Times New Roman"/>
          <w:b/>
          <w:sz w:val="28"/>
          <w:szCs w:val="28"/>
        </w:rPr>
      </w:pPr>
      <w:r>
        <w:rPr>
          <w:rFonts w:ascii="Times New Roman" w:hAnsi="Times New Roman" w:cs="Times New Roman"/>
          <w:b/>
          <w:sz w:val="28"/>
          <w:szCs w:val="28"/>
        </w:rPr>
        <w:t>Study on</w:t>
      </w:r>
    </w:p>
    <w:p w14:paraId="3DEC635F" w14:textId="2B3984A0" w:rsidR="00B45D49" w:rsidRDefault="007920E1" w:rsidP="007920E1">
      <w:pPr>
        <w:jc w:val="center"/>
        <w:rPr>
          <w:rFonts w:ascii="Times New Roman" w:hAnsi="Times New Roman" w:cs="Times New Roman"/>
          <w:b/>
          <w:sz w:val="28"/>
          <w:szCs w:val="28"/>
        </w:rPr>
      </w:pPr>
      <w:r w:rsidRPr="007920E1">
        <w:rPr>
          <w:rFonts w:ascii="Times New Roman" w:hAnsi="Times New Roman" w:cs="Times New Roman"/>
          <w:b/>
          <w:sz w:val="28"/>
          <w:szCs w:val="28"/>
        </w:rPr>
        <w:t xml:space="preserve">Immigration and Refugee Board's </w:t>
      </w:r>
      <w:r w:rsidR="001F4461">
        <w:rPr>
          <w:rFonts w:ascii="Times New Roman" w:hAnsi="Times New Roman" w:cs="Times New Roman"/>
          <w:b/>
          <w:sz w:val="28"/>
          <w:szCs w:val="28"/>
        </w:rPr>
        <w:t>A</w:t>
      </w:r>
      <w:r w:rsidRPr="007920E1">
        <w:rPr>
          <w:rFonts w:ascii="Times New Roman" w:hAnsi="Times New Roman" w:cs="Times New Roman"/>
          <w:b/>
          <w:sz w:val="28"/>
          <w:szCs w:val="28"/>
        </w:rPr>
        <w:t xml:space="preserve">ppointment, </w:t>
      </w:r>
      <w:r w:rsidR="001F4461">
        <w:rPr>
          <w:rFonts w:ascii="Times New Roman" w:hAnsi="Times New Roman" w:cs="Times New Roman"/>
          <w:b/>
          <w:sz w:val="28"/>
          <w:szCs w:val="28"/>
        </w:rPr>
        <w:t>T</w:t>
      </w:r>
      <w:r w:rsidRPr="007920E1">
        <w:rPr>
          <w:rFonts w:ascii="Times New Roman" w:hAnsi="Times New Roman" w:cs="Times New Roman"/>
          <w:b/>
          <w:sz w:val="28"/>
          <w:szCs w:val="28"/>
        </w:rPr>
        <w:t xml:space="preserve">raining and </w:t>
      </w:r>
      <w:r w:rsidR="001F4461">
        <w:rPr>
          <w:rFonts w:ascii="Times New Roman" w:hAnsi="Times New Roman" w:cs="Times New Roman"/>
          <w:b/>
          <w:sz w:val="28"/>
          <w:szCs w:val="28"/>
        </w:rPr>
        <w:t>C</w:t>
      </w:r>
      <w:r w:rsidRPr="007920E1">
        <w:rPr>
          <w:rFonts w:ascii="Times New Roman" w:hAnsi="Times New Roman" w:cs="Times New Roman"/>
          <w:b/>
          <w:sz w:val="28"/>
          <w:szCs w:val="28"/>
        </w:rPr>
        <w:t xml:space="preserve">omplaint </w:t>
      </w:r>
      <w:r w:rsidR="001F4461">
        <w:rPr>
          <w:rFonts w:ascii="Times New Roman" w:hAnsi="Times New Roman" w:cs="Times New Roman"/>
          <w:b/>
          <w:sz w:val="28"/>
          <w:szCs w:val="28"/>
        </w:rPr>
        <w:t>P</w:t>
      </w:r>
      <w:r w:rsidRPr="007920E1">
        <w:rPr>
          <w:rFonts w:ascii="Times New Roman" w:hAnsi="Times New Roman" w:cs="Times New Roman"/>
          <w:b/>
          <w:sz w:val="28"/>
          <w:szCs w:val="28"/>
        </w:rPr>
        <w:t>rocesses</w:t>
      </w:r>
    </w:p>
    <w:p w14:paraId="266F9470" w14:textId="219E4543" w:rsidR="001F4461" w:rsidRDefault="001F4461" w:rsidP="007920E1">
      <w:pPr>
        <w:jc w:val="center"/>
        <w:rPr>
          <w:rFonts w:ascii="Times New Roman" w:hAnsi="Times New Roman" w:cs="Times New Roman"/>
          <w:b/>
          <w:sz w:val="28"/>
          <w:szCs w:val="28"/>
        </w:rPr>
      </w:pPr>
      <w:r>
        <w:rPr>
          <w:rFonts w:ascii="Times New Roman" w:hAnsi="Times New Roman" w:cs="Times New Roman"/>
          <w:b/>
          <w:sz w:val="28"/>
          <w:szCs w:val="28"/>
        </w:rPr>
        <w:t>Tuesday, March 27, 2018</w:t>
      </w:r>
    </w:p>
    <w:p w14:paraId="0013600E" w14:textId="7AC5C2F9" w:rsidR="00D454D2" w:rsidRPr="00EC1D66" w:rsidRDefault="0059469B">
      <w:pPr>
        <w:rPr>
          <w:rFonts w:ascii="Times New Roman" w:hAnsi="Times New Roman" w:cs="Times New Roman"/>
          <w:sz w:val="24"/>
          <w:szCs w:val="24"/>
        </w:rPr>
      </w:pPr>
      <w:r w:rsidRPr="0059469B">
        <w:rPr>
          <w:rFonts w:ascii="Times New Roman" w:hAnsi="Times New Roman" w:cs="Times New Roman"/>
          <w:sz w:val="24"/>
          <w:szCs w:val="24"/>
        </w:rPr>
        <w:t>I am an immigrant to Canada</w:t>
      </w:r>
      <w:r>
        <w:rPr>
          <w:rFonts w:ascii="Times New Roman" w:hAnsi="Times New Roman" w:cs="Times New Roman"/>
          <w:sz w:val="24"/>
          <w:szCs w:val="24"/>
        </w:rPr>
        <w:t xml:space="preserve"> and</w:t>
      </w:r>
      <w:r w:rsidRPr="0059469B">
        <w:rPr>
          <w:rFonts w:ascii="Times New Roman" w:hAnsi="Times New Roman" w:cs="Times New Roman"/>
          <w:sz w:val="24"/>
          <w:szCs w:val="24"/>
        </w:rPr>
        <w:t xml:space="preserve"> I lead the Canadian HIV/AIDS Legal Network’s LGBTQI initiatives</w:t>
      </w:r>
      <w:r>
        <w:rPr>
          <w:rFonts w:ascii="Times New Roman" w:hAnsi="Times New Roman" w:cs="Times New Roman"/>
          <w:sz w:val="24"/>
          <w:szCs w:val="24"/>
        </w:rPr>
        <w:t>.</w:t>
      </w:r>
      <w:r w:rsidRPr="0059469B">
        <w:rPr>
          <w:rFonts w:ascii="Times New Roman" w:hAnsi="Times New Roman" w:cs="Times New Roman"/>
          <w:sz w:val="24"/>
          <w:szCs w:val="24"/>
        </w:rPr>
        <w:t xml:space="preserve"> I am privileged when compared to many other </w:t>
      </w:r>
      <w:r w:rsidR="00D77438">
        <w:rPr>
          <w:rFonts w:ascii="Times New Roman" w:hAnsi="Times New Roman" w:cs="Times New Roman"/>
          <w:sz w:val="24"/>
          <w:szCs w:val="24"/>
        </w:rPr>
        <w:t xml:space="preserve">LGBT </w:t>
      </w:r>
      <w:r w:rsidRPr="0059469B">
        <w:rPr>
          <w:rFonts w:ascii="Times New Roman" w:hAnsi="Times New Roman" w:cs="Times New Roman"/>
          <w:sz w:val="24"/>
          <w:szCs w:val="24"/>
        </w:rPr>
        <w:t>immigrants and refugees to this country.</w:t>
      </w:r>
      <w:r w:rsidDel="0059469B">
        <w:rPr>
          <w:rFonts w:ascii="Times New Roman" w:hAnsi="Times New Roman" w:cs="Times New Roman"/>
          <w:sz w:val="24"/>
          <w:szCs w:val="24"/>
        </w:rPr>
        <w:t xml:space="preserve"> </w:t>
      </w:r>
      <w:r>
        <w:rPr>
          <w:rFonts w:ascii="Times New Roman" w:hAnsi="Times New Roman" w:cs="Times New Roman"/>
          <w:sz w:val="24"/>
          <w:szCs w:val="24"/>
        </w:rPr>
        <w:t>Coincidentally</w:t>
      </w:r>
      <w:r w:rsidR="00D77438">
        <w:rPr>
          <w:rFonts w:ascii="Times New Roman" w:hAnsi="Times New Roman" w:cs="Times New Roman"/>
          <w:sz w:val="24"/>
          <w:szCs w:val="24"/>
        </w:rPr>
        <w:t>,</w:t>
      </w:r>
      <w:r>
        <w:rPr>
          <w:rFonts w:ascii="Times New Roman" w:hAnsi="Times New Roman" w:cs="Times New Roman"/>
          <w:sz w:val="24"/>
          <w:szCs w:val="24"/>
        </w:rPr>
        <w:t xml:space="preserve"> t</w:t>
      </w:r>
      <w:r w:rsidR="00D454D2" w:rsidRPr="00EC1D66">
        <w:rPr>
          <w:rFonts w:ascii="Times New Roman" w:hAnsi="Times New Roman" w:cs="Times New Roman"/>
          <w:sz w:val="24"/>
          <w:szCs w:val="24"/>
        </w:rPr>
        <w:t xml:space="preserve">omorrow I will sit my Canadian </w:t>
      </w:r>
      <w:r w:rsidR="00451CE4" w:rsidRPr="00EC1D66">
        <w:rPr>
          <w:rFonts w:ascii="Times New Roman" w:hAnsi="Times New Roman" w:cs="Times New Roman"/>
          <w:sz w:val="24"/>
          <w:szCs w:val="24"/>
        </w:rPr>
        <w:t>citizenship</w:t>
      </w:r>
      <w:r w:rsidR="00D454D2" w:rsidRPr="00EC1D66">
        <w:rPr>
          <w:rFonts w:ascii="Times New Roman" w:hAnsi="Times New Roman" w:cs="Times New Roman"/>
          <w:sz w:val="24"/>
          <w:szCs w:val="24"/>
        </w:rPr>
        <w:t xml:space="preserve"> </w:t>
      </w:r>
      <w:r w:rsidR="00451CE4" w:rsidRPr="00EC1D66">
        <w:rPr>
          <w:rFonts w:ascii="Times New Roman" w:hAnsi="Times New Roman" w:cs="Times New Roman"/>
          <w:sz w:val="24"/>
          <w:szCs w:val="24"/>
        </w:rPr>
        <w:t>t</w:t>
      </w:r>
      <w:r w:rsidR="00D454D2" w:rsidRPr="00EC1D66">
        <w:rPr>
          <w:rFonts w:ascii="Times New Roman" w:hAnsi="Times New Roman" w:cs="Times New Roman"/>
          <w:sz w:val="24"/>
          <w:szCs w:val="24"/>
        </w:rPr>
        <w:t>est here in Ottawa</w:t>
      </w:r>
      <w:r w:rsidR="00283EAC">
        <w:rPr>
          <w:rFonts w:ascii="Times New Roman" w:hAnsi="Times New Roman" w:cs="Times New Roman"/>
          <w:sz w:val="24"/>
          <w:szCs w:val="24"/>
        </w:rPr>
        <w:t xml:space="preserve">. </w:t>
      </w:r>
      <w:r w:rsidR="001F4461">
        <w:rPr>
          <w:rFonts w:ascii="Times New Roman" w:hAnsi="Times New Roman" w:cs="Times New Roman"/>
          <w:sz w:val="24"/>
          <w:szCs w:val="24"/>
        </w:rPr>
        <w:t>As a gay Jamaican, the</w:t>
      </w:r>
      <w:r w:rsidR="00D454D2" w:rsidRPr="00EC1D66">
        <w:rPr>
          <w:rFonts w:ascii="Times New Roman" w:hAnsi="Times New Roman" w:cs="Times New Roman"/>
          <w:sz w:val="24"/>
          <w:szCs w:val="24"/>
        </w:rPr>
        <w:t xml:space="preserve"> path to this momentous day was </w:t>
      </w:r>
      <w:r w:rsidR="00EC1D66">
        <w:rPr>
          <w:rFonts w:ascii="Times New Roman" w:hAnsi="Times New Roman" w:cs="Times New Roman"/>
          <w:sz w:val="24"/>
          <w:szCs w:val="24"/>
        </w:rPr>
        <w:t>possible</w:t>
      </w:r>
      <w:r w:rsidR="00D454D2" w:rsidRPr="00EC1D66">
        <w:rPr>
          <w:rFonts w:ascii="Times New Roman" w:hAnsi="Times New Roman" w:cs="Times New Roman"/>
          <w:sz w:val="24"/>
          <w:szCs w:val="24"/>
        </w:rPr>
        <w:t xml:space="preserve"> because of my </w:t>
      </w:r>
      <w:r w:rsidR="00D77438">
        <w:rPr>
          <w:rFonts w:ascii="Times New Roman" w:hAnsi="Times New Roman" w:cs="Times New Roman"/>
          <w:sz w:val="24"/>
          <w:szCs w:val="24"/>
        </w:rPr>
        <w:t xml:space="preserve">Canadian </w:t>
      </w:r>
      <w:r w:rsidR="00D454D2" w:rsidRPr="00EC1D66">
        <w:rPr>
          <w:rFonts w:ascii="Times New Roman" w:hAnsi="Times New Roman" w:cs="Times New Roman"/>
          <w:sz w:val="24"/>
          <w:szCs w:val="24"/>
        </w:rPr>
        <w:t>marriage to my</w:t>
      </w:r>
      <w:r w:rsidR="00D77438">
        <w:rPr>
          <w:rFonts w:ascii="Times New Roman" w:hAnsi="Times New Roman" w:cs="Times New Roman"/>
          <w:sz w:val="24"/>
          <w:szCs w:val="24"/>
        </w:rPr>
        <w:t xml:space="preserve"> </w:t>
      </w:r>
      <w:r w:rsidR="00D454D2" w:rsidRPr="00EC1D66">
        <w:rPr>
          <w:rFonts w:ascii="Times New Roman" w:hAnsi="Times New Roman" w:cs="Times New Roman"/>
          <w:sz w:val="24"/>
          <w:szCs w:val="24"/>
        </w:rPr>
        <w:t>husband</w:t>
      </w:r>
      <w:r w:rsidR="001F4461">
        <w:rPr>
          <w:rFonts w:ascii="Times New Roman" w:hAnsi="Times New Roman" w:cs="Times New Roman"/>
          <w:sz w:val="24"/>
          <w:szCs w:val="24"/>
        </w:rPr>
        <w:t>,</w:t>
      </w:r>
      <w:r w:rsidR="00D454D2" w:rsidRPr="00EC1D66">
        <w:rPr>
          <w:rFonts w:ascii="Times New Roman" w:hAnsi="Times New Roman" w:cs="Times New Roman"/>
          <w:sz w:val="24"/>
          <w:szCs w:val="24"/>
        </w:rPr>
        <w:t xml:space="preserve"> Tom. </w:t>
      </w:r>
      <w:r w:rsidR="00451CE4" w:rsidRPr="00EC1D66">
        <w:rPr>
          <w:rFonts w:ascii="Times New Roman" w:hAnsi="Times New Roman" w:cs="Times New Roman"/>
          <w:sz w:val="24"/>
          <w:szCs w:val="24"/>
        </w:rPr>
        <w:t xml:space="preserve">While our </w:t>
      </w:r>
      <w:r w:rsidR="00D454D2" w:rsidRPr="00EC1D66">
        <w:rPr>
          <w:rFonts w:ascii="Times New Roman" w:hAnsi="Times New Roman" w:cs="Times New Roman"/>
          <w:sz w:val="24"/>
          <w:szCs w:val="24"/>
        </w:rPr>
        <w:t xml:space="preserve">marriage led to multiple death threats </w:t>
      </w:r>
      <w:r w:rsidR="001F4461">
        <w:rPr>
          <w:rFonts w:ascii="Times New Roman" w:hAnsi="Times New Roman" w:cs="Times New Roman"/>
          <w:sz w:val="24"/>
          <w:szCs w:val="24"/>
        </w:rPr>
        <w:t>up</w:t>
      </w:r>
      <w:r w:rsidR="00EC1D66">
        <w:rPr>
          <w:rFonts w:ascii="Times New Roman" w:hAnsi="Times New Roman" w:cs="Times New Roman"/>
          <w:sz w:val="24"/>
          <w:szCs w:val="24"/>
        </w:rPr>
        <w:t>on my return</w:t>
      </w:r>
      <w:r w:rsidR="00D454D2" w:rsidRPr="00EC1D66">
        <w:rPr>
          <w:rFonts w:ascii="Times New Roman" w:hAnsi="Times New Roman" w:cs="Times New Roman"/>
          <w:sz w:val="24"/>
          <w:szCs w:val="24"/>
        </w:rPr>
        <w:t xml:space="preserve"> to Jamaica</w:t>
      </w:r>
      <w:r w:rsidR="00EC1D66">
        <w:rPr>
          <w:rFonts w:ascii="Times New Roman" w:hAnsi="Times New Roman" w:cs="Times New Roman"/>
          <w:sz w:val="24"/>
          <w:szCs w:val="24"/>
        </w:rPr>
        <w:t>,</w:t>
      </w:r>
      <w:r w:rsidR="00D454D2" w:rsidRPr="00EC1D66">
        <w:rPr>
          <w:rFonts w:ascii="Times New Roman" w:hAnsi="Times New Roman" w:cs="Times New Roman"/>
          <w:sz w:val="24"/>
          <w:szCs w:val="24"/>
        </w:rPr>
        <w:t xml:space="preserve"> </w:t>
      </w:r>
      <w:r w:rsidR="00451CE4" w:rsidRPr="00EC1D66">
        <w:rPr>
          <w:rFonts w:ascii="Times New Roman" w:hAnsi="Times New Roman" w:cs="Times New Roman"/>
          <w:sz w:val="24"/>
          <w:szCs w:val="24"/>
        </w:rPr>
        <w:t xml:space="preserve">forcing me </w:t>
      </w:r>
      <w:r w:rsidR="00D454D2" w:rsidRPr="00EC1D66">
        <w:rPr>
          <w:rFonts w:ascii="Times New Roman" w:hAnsi="Times New Roman" w:cs="Times New Roman"/>
          <w:sz w:val="24"/>
          <w:szCs w:val="24"/>
        </w:rPr>
        <w:t>to flee to Canada</w:t>
      </w:r>
      <w:r w:rsidR="00EC1D66">
        <w:rPr>
          <w:rFonts w:ascii="Times New Roman" w:hAnsi="Times New Roman" w:cs="Times New Roman"/>
          <w:sz w:val="24"/>
          <w:szCs w:val="24"/>
        </w:rPr>
        <w:t>,</w:t>
      </w:r>
      <w:r w:rsidR="00D454D2" w:rsidRPr="00EC1D66">
        <w:rPr>
          <w:rFonts w:ascii="Times New Roman" w:hAnsi="Times New Roman" w:cs="Times New Roman"/>
          <w:sz w:val="24"/>
          <w:szCs w:val="24"/>
        </w:rPr>
        <w:t xml:space="preserve"> </w:t>
      </w:r>
      <w:r w:rsidR="00B45D49" w:rsidRPr="00B45D49">
        <w:rPr>
          <w:rFonts w:ascii="Times New Roman" w:hAnsi="Times New Roman" w:cs="Times New Roman"/>
          <w:sz w:val="24"/>
          <w:szCs w:val="24"/>
        </w:rPr>
        <w:t xml:space="preserve">I did not </w:t>
      </w:r>
      <w:r w:rsidR="00B45D49">
        <w:rPr>
          <w:rFonts w:ascii="Times New Roman" w:hAnsi="Times New Roman" w:cs="Times New Roman"/>
          <w:sz w:val="24"/>
          <w:szCs w:val="24"/>
        </w:rPr>
        <w:t>have to</w:t>
      </w:r>
      <w:r w:rsidR="00B45D49" w:rsidRPr="00B45D49">
        <w:rPr>
          <w:rFonts w:ascii="Times New Roman" w:hAnsi="Times New Roman" w:cs="Times New Roman"/>
          <w:sz w:val="24"/>
          <w:szCs w:val="24"/>
        </w:rPr>
        <w:t xml:space="preserve"> endure the challenges </w:t>
      </w:r>
      <w:r w:rsidR="00B45D49">
        <w:rPr>
          <w:rFonts w:ascii="Times New Roman" w:hAnsi="Times New Roman" w:cs="Times New Roman"/>
          <w:sz w:val="24"/>
          <w:szCs w:val="24"/>
        </w:rPr>
        <w:t xml:space="preserve">of an </w:t>
      </w:r>
      <w:r w:rsidR="001F4461">
        <w:rPr>
          <w:rFonts w:ascii="Times New Roman" w:hAnsi="Times New Roman" w:cs="Times New Roman"/>
          <w:sz w:val="24"/>
          <w:szCs w:val="24"/>
        </w:rPr>
        <w:t xml:space="preserve">Immigration and Refugee Board </w:t>
      </w:r>
      <w:r w:rsidR="00B45D49">
        <w:rPr>
          <w:rFonts w:ascii="Times New Roman" w:hAnsi="Times New Roman" w:cs="Times New Roman"/>
          <w:sz w:val="24"/>
          <w:szCs w:val="24"/>
        </w:rPr>
        <w:t>hearing</w:t>
      </w:r>
      <w:r w:rsidR="00D77438">
        <w:rPr>
          <w:rFonts w:ascii="Times New Roman" w:hAnsi="Times New Roman" w:cs="Times New Roman"/>
          <w:sz w:val="24"/>
          <w:szCs w:val="24"/>
        </w:rPr>
        <w:t xml:space="preserve">, which for so many already traumatized individuals is </w:t>
      </w:r>
      <w:r w:rsidR="00611163">
        <w:rPr>
          <w:rFonts w:ascii="Times New Roman" w:hAnsi="Times New Roman" w:cs="Times New Roman"/>
          <w:sz w:val="24"/>
          <w:szCs w:val="24"/>
        </w:rPr>
        <w:t>dehumanizing</w:t>
      </w:r>
      <w:r w:rsidR="00D77438">
        <w:rPr>
          <w:rFonts w:ascii="Times New Roman" w:hAnsi="Times New Roman" w:cs="Times New Roman"/>
          <w:sz w:val="24"/>
          <w:szCs w:val="24"/>
        </w:rPr>
        <w:t xml:space="preserve"> and unjust.  </w:t>
      </w:r>
    </w:p>
    <w:p w14:paraId="6E9D830C" w14:textId="0FD5C32B" w:rsidR="00B10854" w:rsidRPr="00EC1D66" w:rsidRDefault="00B10854">
      <w:pPr>
        <w:rPr>
          <w:rFonts w:ascii="Times New Roman" w:hAnsi="Times New Roman" w:cs="Times New Roman"/>
          <w:sz w:val="24"/>
          <w:szCs w:val="24"/>
        </w:rPr>
      </w:pPr>
      <w:r w:rsidRPr="00EC1D66">
        <w:rPr>
          <w:rFonts w:ascii="Times New Roman" w:hAnsi="Times New Roman" w:cs="Times New Roman"/>
          <w:sz w:val="24"/>
          <w:szCs w:val="24"/>
        </w:rPr>
        <w:t>Approximately 400 million LGBT persons live under the threat of criminal imprisonment</w:t>
      </w:r>
      <w:r w:rsidR="001F4461">
        <w:rPr>
          <w:rFonts w:ascii="Times New Roman" w:hAnsi="Times New Roman" w:cs="Times New Roman"/>
          <w:sz w:val="24"/>
          <w:szCs w:val="24"/>
        </w:rPr>
        <w:t>, violence</w:t>
      </w:r>
      <w:r w:rsidRPr="00EC1D66">
        <w:rPr>
          <w:rFonts w:ascii="Times New Roman" w:hAnsi="Times New Roman" w:cs="Times New Roman"/>
          <w:sz w:val="24"/>
          <w:szCs w:val="24"/>
        </w:rPr>
        <w:t xml:space="preserve"> or even death.</w:t>
      </w:r>
      <w:r w:rsidR="001F4461">
        <w:rPr>
          <w:rFonts w:ascii="Times New Roman" w:hAnsi="Times New Roman" w:cs="Times New Roman"/>
          <w:sz w:val="24"/>
          <w:szCs w:val="24"/>
        </w:rPr>
        <w:t xml:space="preserve"> </w:t>
      </w:r>
      <w:r w:rsidRPr="00EC1D66">
        <w:rPr>
          <w:rFonts w:ascii="Times New Roman" w:hAnsi="Times New Roman" w:cs="Times New Roman"/>
          <w:sz w:val="24"/>
          <w:szCs w:val="24"/>
        </w:rPr>
        <w:t>The</w:t>
      </w:r>
      <w:r w:rsidR="00451CE4" w:rsidRPr="00EC1D66">
        <w:rPr>
          <w:rFonts w:ascii="Times New Roman" w:hAnsi="Times New Roman" w:cs="Times New Roman"/>
          <w:sz w:val="24"/>
          <w:szCs w:val="24"/>
        </w:rPr>
        <w:t xml:space="preserve"> </w:t>
      </w:r>
      <w:r w:rsidRPr="00EC1D66">
        <w:rPr>
          <w:rFonts w:ascii="Times New Roman" w:hAnsi="Times New Roman" w:cs="Times New Roman"/>
          <w:sz w:val="24"/>
          <w:szCs w:val="24"/>
        </w:rPr>
        <w:t>IRB face</w:t>
      </w:r>
      <w:r w:rsidR="00283EAC">
        <w:rPr>
          <w:rFonts w:ascii="Times New Roman" w:hAnsi="Times New Roman" w:cs="Times New Roman"/>
          <w:sz w:val="24"/>
          <w:szCs w:val="24"/>
        </w:rPr>
        <w:t>s</w:t>
      </w:r>
      <w:r w:rsidRPr="00EC1D66">
        <w:rPr>
          <w:rFonts w:ascii="Times New Roman" w:hAnsi="Times New Roman" w:cs="Times New Roman"/>
          <w:sz w:val="24"/>
          <w:szCs w:val="24"/>
        </w:rPr>
        <w:t xml:space="preserve"> thousands of refugee claimants each year tryi</w:t>
      </w:r>
      <w:bookmarkStart w:id="0" w:name="_GoBack"/>
      <w:bookmarkEnd w:id="0"/>
      <w:r w:rsidRPr="00EC1D66">
        <w:rPr>
          <w:rFonts w:ascii="Times New Roman" w:hAnsi="Times New Roman" w:cs="Times New Roman"/>
          <w:sz w:val="24"/>
          <w:szCs w:val="24"/>
        </w:rPr>
        <w:t>ng to escape persecution in their home country simply because of their sexual orientation, gender identity or gender expression. While strides have been made to improve the cultural sensitivity of IRB members, more could be done to enhance the</w:t>
      </w:r>
      <w:r w:rsidR="00B45D49">
        <w:rPr>
          <w:rFonts w:ascii="Times New Roman" w:hAnsi="Times New Roman" w:cs="Times New Roman"/>
          <w:sz w:val="24"/>
          <w:szCs w:val="24"/>
        </w:rPr>
        <w:t>ir</w:t>
      </w:r>
      <w:r w:rsidRPr="00EC1D66">
        <w:rPr>
          <w:rFonts w:ascii="Times New Roman" w:hAnsi="Times New Roman" w:cs="Times New Roman"/>
          <w:sz w:val="24"/>
          <w:szCs w:val="24"/>
        </w:rPr>
        <w:t xml:space="preserve"> cultural competenc</w:t>
      </w:r>
      <w:r w:rsidR="00B45D49">
        <w:rPr>
          <w:rFonts w:ascii="Times New Roman" w:hAnsi="Times New Roman" w:cs="Times New Roman"/>
          <w:sz w:val="24"/>
          <w:szCs w:val="24"/>
        </w:rPr>
        <w:t>e</w:t>
      </w:r>
      <w:r w:rsidRPr="00EC1D66">
        <w:rPr>
          <w:rFonts w:ascii="Times New Roman" w:hAnsi="Times New Roman" w:cs="Times New Roman"/>
          <w:sz w:val="24"/>
          <w:szCs w:val="24"/>
        </w:rPr>
        <w:t>.</w:t>
      </w:r>
    </w:p>
    <w:p w14:paraId="53AAD70F" w14:textId="11703FDB" w:rsidR="00B10854" w:rsidRPr="00EC1D66" w:rsidRDefault="00A1454C">
      <w:pPr>
        <w:rPr>
          <w:rFonts w:ascii="Times New Roman" w:hAnsi="Times New Roman" w:cs="Times New Roman"/>
          <w:sz w:val="24"/>
          <w:szCs w:val="24"/>
        </w:rPr>
      </w:pPr>
      <w:r w:rsidRPr="00EC1D66">
        <w:rPr>
          <w:rFonts w:ascii="Times New Roman" w:hAnsi="Times New Roman" w:cs="Times New Roman"/>
          <w:sz w:val="24"/>
          <w:szCs w:val="24"/>
        </w:rPr>
        <w:t>LGBT claimants</w:t>
      </w:r>
      <w:r w:rsidR="004F2344">
        <w:rPr>
          <w:rFonts w:ascii="Times New Roman" w:hAnsi="Times New Roman" w:cs="Times New Roman"/>
          <w:sz w:val="24"/>
          <w:szCs w:val="24"/>
        </w:rPr>
        <w:t xml:space="preserve"> report that</w:t>
      </w:r>
      <w:r w:rsidRPr="00EC1D66">
        <w:rPr>
          <w:rFonts w:ascii="Times New Roman" w:hAnsi="Times New Roman" w:cs="Times New Roman"/>
          <w:sz w:val="24"/>
          <w:szCs w:val="24"/>
        </w:rPr>
        <w:t xml:space="preserve"> the IRB </w:t>
      </w:r>
      <w:r w:rsidR="005A78DB">
        <w:rPr>
          <w:rFonts w:ascii="Times New Roman" w:hAnsi="Times New Roman" w:cs="Times New Roman"/>
          <w:sz w:val="24"/>
          <w:szCs w:val="24"/>
        </w:rPr>
        <w:t>still requires</w:t>
      </w:r>
      <w:r w:rsidRPr="00EC1D66">
        <w:rPr>
          <w:rFonts w:ascii="Times New Roman" w:hAnsi="Times New Roman" w:cs="Times New Roman"/>
          <w:sz w:val="24"/>
          <w:szCs w:val="24"/>
        </w:rPr>
        <w:t xml:space="preserve"> </w:t>
      </w:r>
      <w:r w:rsidR="00283EAC">
        <w:rPr>
          <w:rFonts w:ascii="Times New Roman" w:hAnsi="Times New Roman" w:cs="Times New Roman"/>
          <w:sz w:val="24"/>
          <w:szCs w:val="24"/>
        </w:rPr>
        <w:t>excessive</w:t>
      </w:r>
      <w:r w:rsidRPr="00EC1D66">
        <w:rPr>
          <w:rFonts w:ascii="Times New Roman" w:hAnsi="Times New Roman" w:cs="Times New Roman"/>
          <w:sz w:val="24"/>
          <w:szCs w:val="24"/>
        </w:rPr>
        <w:t xml:space="preserve"> evidence of self-identification. For example, in one case the IRB spontaneously asked to examine </w:t>
      </w:r>
      <w:r w:rsidR="00283EAC">
        <w:rPr>
          <w:rFonts w:ascii="Times New Roman" w:hAnsi="Times New Roman" w:cs="Times New Roman"/>
          <w:sz w:val="24"/>
          <w:szCs w:val="24"/>
        </w:rPr>
        <w:t>a</w:t>
      </w:r>
      <w:r w:rsidRPr="00EC1D66">
        <w:rPr>
          <w:rFonts w:ascii="Times New Roman" w:hAnsi="Times New Roman" w:cs="Times New Roman"/>
          <w:sz w:val="24"/>
          <w:szCs w:val="24"/>
        </w:rPr>
        <w:t xml:space="preserve"> claimant’s cell phone for proof of communication on a gay relationship mobile application. In </w:t>
      </w:r>
      <w:r w:rsidR="00283EAC">
        <w:rPr>
          <w:rFonts w:ascii="Times New Roman" w:hAnsi="Times New Roman" w:cs="Times New Roman"/>
          <w:sz w:val="24"/>
          <w:szCs w:val="24"/>
        </w:rPr>
        <w:t>an</w:t>
      </w:r>
      <w:r w:rsidRPr="00EC1D66">
        <w:rPr>
          <w:rFonts w:ascii="Times New Roman" w:hAnsi="Times New Roman" w:cs="Times New Roman"/>
          <w:sz w:val="24"/>
          <w:szCs w:val="24"/>
        </w:rPr>
        <w:t>other case</w:t>
      </w:r>
      <w:r w:rsidR="00283EAC">
        <w:rPr>
          <w:rFonts w:ascii="Times New Roman" w:hAnsi="Times New Roman" w:cs="Times New Roman"/>
          <w:sz w:val="24"/>
          <w:szCs w:val="24"/>
        </w:rPr>
        <w:t>,</w:t>
      </w:r>
      <w:r w:rsidRPr="00EC1D66">
        <w:rPr>
          <w:rFonts w:ascii="Times New Roman" w:hAnsi="Times New Roman" w:cs="Times New Roman"/>
          <w:sz w:val="24"/>
          <w:szCs w:val="24"/>
        </w:rPr>
        <w:t xml:space="preserve"> social media pictures with opposite-sex individuals w</w:t>
      </w:r>
      <w:r w:rsidR="005A78DB">
        <w:rPr>
          <w:rFonts w:ascii="Times New Roman" w:hAnsi="Times New Roman" w:cs="Times New Roman"/>
          <w:sz w:val="24"/>
          <w:szCs w:val="24"/>
        </w:rPr>
        <w:t>ere</w:t>
      </w:r>
      <w:r w:rsidRPr="00EC1D66">
        <w:rPr>
          <w:rFonts w:ascii="Times New Roman" w:hAnsi="Times New Roman" w:cs="Times New Roman"/>
          <w:sz w:val="24"/>
          <w:szCs w:val="24"/>
        </w:rPr>
        <w:t xml:space="preserve"> seen as disproving</w:t>
      </w:r>
      <w:r w:rsidR="00283EAC">
        <w:rPr>
          <w:rFonts w:ascii="Times New Roman" w:hAnsi="Times New Roman" w:cs="Times New Roman"/>
          <w:sz w:val="24"/>
          <w:szCs w:val="24"/>
        </w:rPr>
        <w:t xml:space="preserve"> a gay claimant’s </w:t>
      </w:r>
      <w:r w:rsidRPr="00EC1D66">
        <w:rPr>
          <w:rFonts w:ascii="Times New Roman" w:hAnsi="Times New Roman" w:cs="Times New Roman"/>
          <w:sz w:val="24"/>
          <w:szCs w:val="24"/>
        </w:rPr>
        <w:t>sexuality.</w:t>
      </w:r>
      <w:r w:rsidR="00B02F06">
        <w:rPr>
          <w:rFonts w:ascii="Times New Roman" w:hAnsi="Times New Roman" w:cs="Times New Roman"/>
          <w:sz w:val="24"/>
          <w:szCs w:val="24"/>
        </w:rPr>
        <w:t xml:space="preserve"> These experiences are both humiliating and wrong-headed.</w:t>
      </w:r>
      <w:r w:rsidRPr="00EC1D66">
        <w:rPr>
          <w:rFonts w:ascii="Times New Roman" w:hAnsi="Times New Roman" w:cs="Times New Roman"/>
          <w:sz w:val="24"/>
          <w:szCs w:val="24"/>
        </w:rPr>
        <w:t xml:space="preserve"> </w:t>
      </w:r>
      <w:r w:rsidR="00B02F06">
        <w:rPr>
          <w:rFonts w:ascii="Times New Roman" w:hAnsi="Times New Roman" w:cs="Times New Roman"/>
          <w:sz w:val="24"/>
          <w:szCs w:val="24"/>
        </w:rPr>
        <w:t>I</w:t>
      </w:r>
      <w:r w:rsidRPr="00EC1D66">
        <w:rPr>
          <w:rFonts w:ascii="Times New Roman" w:hAnsi="Times New Roman" w:cs="Times New Roman"/>
          <w:sz w:val="24"/>
          <w:szCs w:val="24"/>
        </w:rPr>
        <w:t xml:space="preserve">n countries that still criminalize </w:t>
      </w:r>
      <w:r w:rsidR="00611163">
        <w:rPr>
          <w:rFonts w:ascii="Times New Roman" w:hAnsi="Times New Roman" w:cs="Times New Roman"/>
          <w:sz w:val="24"/>
          <w:szCs w:val="24"/>
        </w:rPr>
        <w:t>non-heteronormative sexualities and gender expression</w:t>
      </w:r>
      <w:r w:rsidRPr="00EC1D66">
        <w:rPr>
          <w:rFonts w:ascii="Times New Roman" w:hAnsi="Times New Roman" w:cs="Times New Roman"/>
          <w:sz w:val="24"/>
          <w:szCs w:val="24"/>
        </w:rPr>
        <w:t>, it is often too risky to self-identify</w:t>
      </w:r>
      <w:r w:rsidR="00B02F06">
        <w:rPr>
          <w:rFonts w:ascii="Times New Roman" w:hAnsi="Times New Roman" w:cs="Times New Roman"/>
          <w:sz w:val="24"/>
          <w:szCs w:val="24"/>
        </w:rPr>
        <w:t>, a</w:t>
      </w:r>
      <w:r w:rsidRPr="00EC1D66">
        <w:rPr>
          <w:rFonts w:ascii="Times New Roman" w:hAnsi="Times New Roman" w:cs="Times New Roman"/>
          <w:sz w:val="24"/>
          <w:szCs w:val="24"/>
        </w:rPr>
        <w:t xml:space="preserve">nd having an opposite-sex partner is often a “mask” or </w:t>
      </w:r>
      <w:r w:rsidR="004F2344">
        <w:rPr>
          <w:rFonts w:ascii="Times New Roman" w:hAnsi="Times New Roman" w:cs="Times New Roman"/>
          <w:sz w:val="24"/>
          <w:szCs w:val="24"/>
        </w:rPr>
        <w:t xml:space="preserve">perceived </w:t>
      </w:r>
      <w:r w:rsidRPr="00EC1D66">
        <w:rPr>
          <w:rFonts w:ascii="Times New Roman" w:hAnsi="Times New Roman" w:cs="Times New Roman"/>
          <w:sz w:val="24"/>
          <w:szCs w:val="24"/>
        </w:rPr>
        <w:t>“cure” for homosexuality.</w:t>
      </w:r>
      <w:r w:rsidR="001F4461">
        <w:rPr>
          <w:rFonts w:ascii="Times New Roman" w:hAnsi="Times New Roman" w:cs="Times New Roman"/>
          <w:sz w:val="24"/>
          <w:szCs w:val="24"/>
        </w:rPr>
        <w:t xml:space="preserve"> </w:t>
      </w:r>
      <w:r w:rsidR="004F2344">
        <w:rPr>
          <w:rFonts w:ascii="Times New Roman" w:hAnsi="Times New Roman" w:cs="Times New Roman"/>
          <w:sz w:val="24"/>
          <w:szCs w:val="24"/>
        </w:rPr>
        <w:t>IRB members have also requested p</w:t>
      </w:r>
      <w:r w:rsidRPr="00EC1D66">
        <w:rPr>
          <w:rFonts w:ascii="Times New Roman" w:hAnsi="Times New Roman" w:cs="Times New Roman"/>
          <w:sz w:val="24"/>
          <w:szCs w:val="24"/>
        </w:rPr>
        <w:t xml:space="preserve">olice records as proof of </w:t>
      </w:r>
      <w:r w:rsidR="00F13271" w:rsidRPr="00EC1D66">
        <w:rPr>
          <w:rFonts w:ascii="Times New Roman" w:hAnsi="Times New Roman" w:cs="Times New Roman"/>
          <w:sz w:val="24"/>
          <w:szCs w:val="24"/>
        </w:rPr>
        <w:t>homophobic attacks</w:t>
      </w:r>
      <w:r w:rsidR="004F2344">
        <w:rPr>
          <w:rFonts w:ascii="Times New Roman" w:hAnsi="Times New Roman" w:cs="Times New Roman"/>
          <w:sz w:val="24"/>
          <w:szCs w:val="24"/>
        </w:rPr>
        <w:t>.</w:t>
      </w:r>
      <w:r w:rsidR="001F4461">
        <w:rPr>
          <w:rFonts w:ascii="Times New Roman" w:hAnsi="Times New Roman" w:cs="Times New Roman"/>
          <w:sz w:val="24"/>
          <w:szCs w:val="24"/>
        </w:rPr>
        <w:t xml:space="preserve"> </w:t>
      </w:r>
      <w:r w:rsidR="004F2344">
        <w:rPr>
          <w:rFonts w:ascii="Times New Roman" w:hAnsi="Times New Roman" w:cs="Times New Roman"/>
          <w:sz w:val="24"/>
          <w:szCs w:val="24"/>
        </w:rPr>
        <w:t>However, LGBT people in many countries distrust the</w:t>
      </w:r>
      <w:r w:rsidR="00F13271" w:rsidRPr="00EC1D66">
        <w:rPr>
          <w:rFonts w:ascii="Times New Roman" w:hAnsi="Times New Roman" w:cs="Times New Roman"/>
          <w:sz w:val="24"/>
          <w:szCs w:val="24"/>
        </w:rPr>
        <w:t xml:space="preserve"> police</w:t>
      </w:r>
      <w:r w:rsidR="00EF5210">
        <w:rPr>
          <w:rFonts w:ascii="Times New Roman" w:hAnsi="Times New Roman" w:cs="Times New Roman"/>
          <w:sz w:val="24"/>
          <w:szCs w:val="24"/>
        </w:rPr>
        <w:t>. W</w:t>
      </w:r>
      <w:r w:rsidR="00F13271" w:rsidRPr="00EC1D66">
        <w:rPr>
          <w:rFonts w:ascii="Times New Roman" w:hAnsi="Times New Roman" w:cs="Times New Roman"/>
          <w:sz w:val="24"/>
          <w:szCs w:val="24"/>
        </w:rPr>
        <w:t xml:space="preserve">hen </w:t>
      </w:r>
      <w:r w:rsidR="004F2344">
        <w:rPr>
          <w:rFonts w:ascii="Times New Roman" w:hAnsi="Times New Roman" w:cs="Times New Roman"/>
          <w:sz w:val="24"/>
          <w:szCs w:val="24"/>
        </w:rPr>
        <w:t>they</w:t>
      </w:r>
      <w:r w:rsidR="00F13271" w:rsidRPr="00EC1D66">
        <w:rPr>
          <w:rFonts w:ascii="Times New Roman" w:hAnsi="Times New Roman" w:cs="Times New Roman"/>
          <w:sz w:val="24"/>
          <w:szCs w:val="24"/>
        </w:rPr>
        <w:t xml:space="preserve"> </w:t>
      </w:r>
      <w:r w:rsidR="004F2344">
        <w:rPr>
          <w:rFonts w:ascii="Times New Roman" w:hAnsi="Times New Roman" w:cs="Times New Roman"/>
          <w:sz w:val="24"/>
          <w:szCs w:val="24"/>
        </w:rPr>
        <w:t>do report homophobic attacks</w:t>
      </w:r>
      <w:r w:rsidR="00EF5210">
        <w:rPr>
          <w:rFonts w:ascii="Times New Roman" w:hAnsi="Times New Roman" w:cs="Times New Roman"/>
          <w:sz w:val="24"/>
          <w:szCs w:val="24"/>
        </w:rPr>
        <w:t>,</w:t>
      </w:r>
      <w:r w:rsidR="004F2344">
        <w:rPr>
          <w:rFonts w:ascii="Times New Roman" w:hAnsi="Times New Roman" w:cs="Times New Roman"/>
          <w:sz w:val="24"/>
          <w:szCs w:val="24"/>
        </w:rPr>
        <w:t xml:space="preserve"> </w:t>
      </w:r>
      <w:r w:rsidR="00B02F06">
        <w:rPr>
          <w:rFonts w:ascii="Times New Roman" w:hAnsi="Times New Roman" w:cs="Times New Roman"/>
          <w:sz w:val="24"/>
          <w:szCs w:val="24"/>
        </w:rPr>
        <w:t>they can be</w:t>
      </w:r>
      <w:r w:rsidR="004F2344">
        <w:rPr>
          <w:rFonts w:ascii="Times New Roman" w:hAnsi="Times New Roman" w:cs="Times New Roman"/>
          <w:sz w:val="24"/>
          <w:szCs w:val="24"/>
        </w:rPr>
        <w:t xml:space="preserve"> implicate</w:t>
      </w:r>
      <w:r w:rsidR="00B02F06">
        <w:rPr>
          <w:rFonts w:ascii="Times New Roman" w:hAnsi="Times New Roman" w:cs="Times New Roman"/>
          <w:sz w:val="24"/>
          <w:szCs w:val="24"/>
        </w:rPr>
        <w:t>d</w:t>
      </w:r>
      <w:r w:rsidR="004F2344">
        <w:rPr>
          <w:rFonts w:ascii="Times New Roman" w:hAnsi="Times New Roman" w:cs="Times New Roman"/>
          <w:sz w:val="24"/>
          <w:szCs w:val="24"/>
        </w:rPr>
        <w:t xml:space="preserve"> in</w:t>
      </w:r>
      <w:r w:rsidR="00F13271" w:rsidRPr="00EC1D66">
        <w:rPr>
          <w:rFonts w:ascii="Times New Roman" w:hAnsi="Times New Roman" w:cs="Times New Roman"/>
          <w:sz w:val="24"/>
          <w:szCs w:val="24"/>
        </w:rPr>
        <w:t xml:space="preserve"> </w:t>
      </w:r>
      <w:r w:rsidR="00611163">
        <w:rPr>
          <w:rFonts w:ascii="Times New Roman" w:hAnsi="Times New Roman" w:cs="Times New Roman"/>
          <w:sz w:val="24"/>
          <w:szCs w:val="24"/>
        </w:rPr>
        <w:t>illegal</w:t>
      </w:r>
      <w:r w:rsidR="00283EAC">
        <w:rPr>
          <w:rFonts w:ascii="Times New Roman" w:hAnsi="Times New Roman" w:cs="Times New Roman"/>
          <w:sz w:val="24"/>
          <w:szCs w:val="24"/>
        </w:rPr>
        <w:t xml:space="preserve"> same-sex</w:t>
      </w:r>
      <w:r w:rsidR="00F13271" w:rsidRPr="00EC1D66">
        <w:rPr>
          <w:rFonts w:ascii="Times New Roman" w:hAnsi="Times New Roman" w:cs="Times New Roman"/>
          <w:sz w:val="24"/>
          <w:szCs w:val="24"/>
        </w:rPr>
        <w:t xml:space="preserve"> activity. </w:t>
      </w:r>
    </w:p>
    <w:p w14:paraId="08F0CB9D" w14:textId="54ADD606" w:rsidR="00612596" w:rsidRPr="00EC1D66" w:rsidRDefault="00F13271">
      <w:pPr>
        <w:rPr>
          <w:rFonts w:ascii="Times New Roman" w:hAnsi="Times New Roman" w:cs="Times New Roman"/>
          <w:sz w:val="24"/>
          <w:szCs w:val="24"/>
        </w:rPr>
      </w:pPr>
      <w:r w:rsidRPr="00EC1D66">
        <w:rPr>
          <w:rFonts w:ascii="Times New Roman" w:hAnsi="Times New Roman" w:cs="Times New Roman"/>
          <w:sz w:val="24"/>
          <w:szCs w:val="24"/>
        </w:rPr>
        <w:t>There is</w:t>
      </w:r>
      <w:r w:rsidR="00EF5210">
        <w:rPr>
          <w:rFonts w:ascii="Times New Roman" w:hAnsi="Times New Roman" w:cs="Times New Roman"/>
          <w:sz w:val="24"/>
          <w:szCs w:val="24"/>
        </w:rPr>
        <w:t xml:space="preserve"> also</w:t>
      </w:r>
      <w:r w:rsidRPr="00EC1D66">
        <w:rPr>
          <w:rFonts w:ascii="Times New Roman" w:hAnsi="Times New Roman" w:cs="Times New Roman"/>
          <w:sz w:val="24"/>
          <w:szCs w:val="24"/>
        </w:rPr>
        <w:t xml:space="preserve"> the unfounded </w:t>
      </w:r>
      <w:r w:rsidR="00B02F06">
        <w:rPr>
          <w:rFonts w:ascii="Times New Roman" w:hAnsi="Times New Roman" w:cs="Times New Roman"/>
          <w:sz w:val="24"/>
          <w:szCs w:val="24"/>
        </w:rPr>
        <w:t xml:space="preserve">belief </w:t>
      </w:r>
      <w:r w:rsidRPr="00EC1D66">
        <w:rPr>
          <w:rFonts w:ascii="Times New Roman" w:hAnsi="Times New Roman" w:cs="Times New Roman"/>
          <w:sz w:val="24"/>
          <w:szCs w:val="24"/>
        </w:rPr>
        <w:t xml:space="preserve">that </w:t>
      </w:r>
      <w:r w:rsidR="004F2344">
        <w:rPr>
          <w:rFonts w:ascii="Times New Roman" w:hAnsi="Times New Roman" w:cs="Times New Roman"/>
          <w:sz w:val="24"/>
          <w:szCs w:val="24"/>
        </w:rPr>
        <w:t xml:space="preserve">Canada’s </w:t>
      </w:r>
      <w:r w:rsidRPr="00EC1D66">
        <w:rPr>
          <w:rFonts w:ascii="Times New Roman" w:hAnsi="Times New Roman" w:cs="Times New Roman"/>
          <w:sz w:val="24"/>
          <w:szCs w:val="24"/>
        </w:rPr>
        <w:t xml:space="preserve">LGBT refugee process is </w:t>
      </w:r>
      <w:r w:rsidR="00612596" w:rsidRPr="00EC1D66">
        <w:rPr>
          <w:rFonts w:ascii="Times New Roman" w:hAnsi="Times New Roman" w:cs="Times New Roman"/>
          <w:sz w:val="24"/>
          <w:szCs w:val="24"/>
        </w:rPr>
        <w:t>the easiest way to get asylum</w:t>
      </w:r>
      <w:r w:rsidR="00EF5210">
        <w:rPr>
          <w:rFonts w:ascii="Times New Roman" w:hAnsi="Times New Roman" w:cs="Times New Roman"/>
          <w:sz w:val="24"/>
          <w:szCs w:val="24"/>
        </w:rPr>
        <w:t xml:space="preserve"> and is</w:t>
      </w:r>
      <w:r w:rsidR="00B02F06">
        <w:rPr>
          <w:rFonts w:ascii="Times New Roman" w:hAnsi="Times New Roman" w:cs="Times New Roman"/>
          <w:sz w:val="24"/>
          <w:szCs w:val="24"/>
        </w:rPr>
        <w:t xml:space="preserve"> therefore</w:t>
      </w:r>
      <w:r w:rsidR="00EF5210">
        <w:rPr>
          <w:rFonts w:ascii="Times New Roman" w:hAnsi="Times New Roman" w:cs="Times New Roman"/>
          <w:sz w:val="24"/>
          <w:szCs w:val="24"/>
        </w:rPr>
        <w:t xml:space="preserve"> being abused</w:t>
      </w:r>
      <w:r w:rsidR="00B02F06">
        <w:rPr>
          <w:rFonts w:ascii="Times New Roman" w:hAnsi="Times New Roman" w:cs="Times New Roman"/>
          <w:sz w:val="24"/>
          <w:szCs w:val="24"/>
        </w:rPr>
        <w:t>.</w:t>
      </w:r>
      <w:r w:rsidR="000A3664">
        <w:rPr>
          <w:rFonts w:ascii="Times New Roman" w:hAnsi="Times New Roman" w:cs="Times New Roman"/>
          <w:sz w:val="24"/>
          <w:szCs w:val="24"/>
        </w:rPr>
        <w:t xml:space="preserve"> There is an untrue notion that</w:t>
      </w:r>
      <w:r w:rsidR="004F2344">
        <w:rPr>
          <w:rFonts w:ascii="Times New Roman" w:hAnsi="Times New Roman" w:cs="Times New Roman"/>
          <w:sz w:val="24"/>
          <w:szCs w:val="24"/>
        </w:rPr>
        <w:t>,</w:t>
      </w:r>
      <w:r w:rsidR="00612596" w:rsidRPr="00EC1D66">
        <w:rPr>
          <w:rFonts w:ascii="Times New Roman" w:hAnsi="Times New Roman" w:cs="Times New Roman"/>
          <w:sz w:val="24"/>
          <w:szCs w:val="24"/>
        </w:rPr>
        <w:t xml:space="preserve"> </w:t>
      </w:r>
      <w:r w:rsidRPr="00EC1D66">
        <w:rPr>
          <w:rFonts w:ascii="Times New Roman" w:hAnsi="Times New Roman" w:cs="Times New Roman"/>
          <w:sz w:val="24"/>
          <w:szCs w:val="24"/>
        </w:rPr>
        <w:t>“</w:t>
      </w:r>
      <w:r w:rsidR="00612596" w:rsidRPr="00EC1D66">
        <w:rPr>
          <w:rFonts w:ascii="Times New Roman" w:hAnsi="Times New Roman" w:cs="Times New Roman"/>
          <w:sz w:val="24"/>
          <w:szCs w:val="24"/>
        </w:rPr>
        <w:t>I</w:t>
      </w:r>
      <w:r w:rsidRPr="00EC1D66">
        <w:rPr>
          <w:rFonts w:ascii="Times New Roman" w:hAnsi="Times New Roman" w:cs="Times New Roman"/>
          <w:sz w:val="24"/>
          <w:szCs w:val="24"/>
        </w:rPr>
        <w:t>f you say you are gay</w:t>
      </w:r>
      <w:r w:rsidR="000A3664">
        <w:rPr>
          <w:rFonts w:ascii="Times New Roman" w:hAnsi="Times New Roman" w:cs="Times New Roman"/>
          <w:sz w:val="24"/>
          <w:szCs w:val="24"/>
        </w:rPr>
        <w:t>,</w:t>
      </w:r>
      <w:r w:rsidRPr="00EC1D66">
        <w:rPr>
          <w:rFonts w:ascii="Times New Roman" w:hAnsi="Times New Roman" w:cs="Times New Roman"/>
          <w:sz w:val="24"/>
          <w:szCs w:val="24"/>
        </w:rPr>
        <w:t xml:space="preserve"> you get to stay.”</w:t>
      </w:r>
      <w:r w:rsidR="001F4461">
        <w:rPr>
          <w:rFonts w:ascii="Times New Roman" w:hAnsi="Times New Roman" w:cs="Times New Roman"/>
          <w:sz w:val="24"/>
          <w:szCs w:val="24"/>
        </w:rPr>
        <w:t xml:space="preserve"> </w:t>
      </w:r>
      <w:r w:rsidRPr="00EC1D66">
        <w:rPr>
          <w:rFonts w:ascii="Times New Roman" w:hAnsi="Times New Roman" w:cs="Times New Roman"/>
          <w:sz w:val="24"/>
          <w:szCs w:val="24"/>
        </w:rPr>
        <w:t xml:space="preserve">However, </w:t>
      </w:r>
      <w:r w:rsidR="000A3664">
        <w:rPr>
          <w:rFonts w:ascii="Times New Roman" w:hAnsi="Times New Roman" w:cs="Times New Roman"/>
          <w:sz w:val="24"/>
          <w:szCs w:val="24"/>
        </w:rPr>
        <w:t xml:space="preserve">to date </w:t>
      </w:r>
      <w:r w:rsidR="00EF5210">
        <w:rPr>
          <w:rFonts w:ascii="Times New Roman" w:hAnsi="Times New Roman" w:cs="Times New Roman"/>
          <w:sz w:val="24"/>
          <w:szCs w:val="24"/>
        </w:rPr>
        <w:t xml:space="preserve">the IRB has only found </w:t>
      </w:r>
      <w:r w:rsidR="000A3664">
        <w:rPr>
          <w:rFonts w:ascii="Times New Roman" w:hAnsi="Times New Roman" w:cs="Times New Roman"/>
          <w:sz w:val="24"/>
          <w:szCs w:val="24"/>
        </w:rPr>
        <w:t>three percent</w:t>
      </w:r>
      <w:r w:rsidRPr="00EC1D66">
        <w:rPr>
          <w:rFonts w:ascii="Times New Roman" w:hAnsi="Times New Roman" w:cs="Times New Roman"/>
          <w:sz w:val="24"/>
          <w:szCs w:val="24"/>
        </w:rPr>
        <w:t xml:space="preserve"> of LGBT refugee claims </w:t>
      </w:r>
      <w:r w:rsidR="00EF5210">
        <w:rPr>
          <w:rFonts w:ascii="Times New Roman" w:hAnsi="Times New Roman" w:cs="Times New Roman"/>
          <w:sz w:val="24"/>
          <w:szCs w:val="24"/>
        </w:rPr>
        <w:t>to lack credibility</w:t>
      </w:r>
      <w:r w:rsidRPr="00EC1D66">
        <w:rPr>
          <w:rFonts w:ascii="Times New Roman" w:hAnsi="Times New Roman" w:cs="Times New Roman"/>
          <w:sz w:val="24"/>
          <w:szCs w:val="24"/>
        </w:rPr>
        <w:t xml:space="preserve">, so </w:t>
      </w:r>
      <w:r w:rsidR="000A3664">
        <w:rPr>
          <w:rFonts w:ascii="Times New Roman" w:hAnsi="Times New Roman" w:cs="Times New Roman"/>
          <w:sz w:val="24"/>
          <w:szCs w:val="24"/>
        </w:rPr>
        <w:t xml:space="preserve">this </w:t>
      </w:r>
      <w:r w:rsidRPr="00EC1D66">
        <w:rPr>
          <w:rFonts w:ascii="Times New Roman" w:hAnsi="Times New Roman" w:cs="Times New Roman"/>
          <w:sz w:val="24"/>
          <w:szCs w:val="24"/>
        </w:rPr>
        <w:t>is hardly an epidemic</w:t>
      </w:r>
      <w:r w:rsidR="000A3664">
        <w:rPr>
          <w:rFonts w:ascii="Times New Roman" w:hAnsi="Times New Roman" w:cs="Times New Roman"/>
          <w:sz w:val="24"/>
          <w:szCs w:val="24"/>
        </w:rPr>
        <w:t xml:space="preserve"> of abuse</w:t>
      </w:r>
      <w:r w:rsidRPr="00EC1D66">
        <w:rPr>
          <w:rFonts w:ascii="Times New Roman" w:hAnsi="Times New Roman" w:cs="Times New Roman"/>
          <w:sz w:val="24"/>
          <w:szCs w:val="24"/>
        </w:rPr>
        <w:t>.</w:t>
      </w:r>
      <w:r w:rsidR="001F4461">
        <w:rPr>
          <w:rFonts w:ascii="Times New Roman" w:hAnsi="Times New Roman" w:cs="Times New Roman"/>
          <w:sz w:val="24"/>
          <w:szCs w:val="24"/>
        </w:rPr>
        <w:t xml:space="preserve"> </w:t>
      </w:r>
    </w:p>
    <w:p w14:paraId="6248FF54" w14:textId="79491D7E" w:rsidR="00612596" w:rsidRPr="00EC1D66" w:rsidRDefault="00612596">
      <w:pPr>
        <w:rPr>
          <w:rFonts w:ascii="Times New Roman" w:hAnsi="Times New Roman" w:cs="Times New Roman"/>
          <w:sz w:val="24"/>
          <w:szCs w:val="24"/>
        </w:rPr>
      </w:pPr>
      <w:r w:rsidRPr="00EC1D66">
        <w:rPr>
          <w:rFonts w:ascii="Times New Roman" w:hAnsi="Times New Roman" w:cs="Times New Roman"/>
          <w:sz w:val="24"/>
          <w:szCs w:val="24"/>
        </w:rPr>
        <w:t>To ensure that IRB officers improve their cultural competenc</w:t>
      </w:r>
      <w:r w:rsidR="000A3664">
        <w:rPr>
          <w:rFonts w:ascii="Times New Roman" w:hAnsi="Times New Roman" w:cs="Times New Roman"/>
          <w:sz w:val="24"/>
          <w:szCs w:val="24"/>
        </w:rPr>
        <w:t>y</w:t>
      </w:r>
      <w:r w:rsidRPr="00EC1D66">
        <w:rPr>
          <w:rFonts w:ascii="Times New Roman" w:hAnsi="Times New Roman" w:cs="Times New Roman"/>
          <w:sz w:val="24"/>
          <w:szCs w:val="24"/>
        </w:rPr>
        <w:t xml:space="preserve"> </w:t>
      </w:r>
      <w:r w:rsidR="004F2344">
        <w:rPr>
          <w:rFonts w:ascii="Times New Roman" w:hAnsi="Times New Roman" w:cs="Times New Roman"/>
          <w:sz w:val="24"/>
          <w:szCs w:val="24"/>
        </w:rPr>
        <w:t>and fairly assess LGBT refugee claimant</w:t>
      </w:r>
      <w:r w:rsidR="00EF5210">
        <w:rPr>
          <w:rFonts w:ascii="Times New Roman" w:hAnsi="Times New Roman" w:cs="Times New Roman"/>
          <w:sz w:val="24"/>
          <w:szCs w:val="24"/>
        </w:rPr>
        <w:t>s,</w:t>
      </w:r>
      <w:r w:rsidR="004F2344">
        <w:rPr>
          <w:rFonts w:ascii="Times New Roman" w:hAnsi="Times New Roman" w:cs="Times New Roman"/>
          <w:sz w:val="24"/>
          <w:szCs w:val="24"/>
        </w:rPr>
        <w:t xml:space="preserve"> </w:t>
      </w:r>
      <w:r w:rsidRPr="00EC1D66">
        <w:rPr>
          <w:rFonts w:ascii="Times New Roman" w:hAnsi="Times New Roman" w:cs="Times New Roman"/>
          <w:sz w:val="24"/>
          <w:szCs w:val="24"/>
        </w:rPr>
        <w:t>we recommend:</w:t>
      </w:r>
    </w:p>
    <w:p w14:paraId="1A717BBD" w14:textId="04FD53D4" w:rsidR="00612596" w:rsidRPr="00EC1D66" w:rsidRDefault="00612596" w:rsidP="00612596">
      <w:pPr>
        <w:pStyle w:val="ListParagraph"/>
        <w:numPr>
          <w:ilvl w:val="0"/>
          <w:numId w:val="1"/>
        </w:numPr>
        <w:rPr>
          <w:rFonts w:ascii="Times New Roman" w:hAnsi="Times New Roman" w:cs="Times New Roman"/>
        </w:rPr>
      </w:pPr>
      <w:r w:rsidRPr="00EC1D66">
        <w:rPr>
          <w:rFonts w:ascii="Times New Roman" w:hAnsi="Times New Roman" w:cs="Times New Roman"/>
        </w:rPr>
        <w:t xml:space="preserve">multi-day LGBT sensitivity training for IRB members </w:t>
      </w:r>
      <w:r w:rsidR="000A3664">
        <w:rPr>
          <w:rFonts w:ascii="Times New Roman" w:hAnsi="Times New Roman" w:cs="Times New Roman"/>
        </w:rPr>
        <w:t>engaging</w:t>
      </w:r>
      <w:r w:rsidR="000A3664" w:rsidRPr="00EC1D66">
        <w:rPr>
          <w:rFonts w:ascii="Times New Roman" w:hAnsi="Times New Roman" w:cs="Times New Roman"/>
        </w:rPr>
        <w:t xml:space="preserve"> </w:t>
      </w:r>
      <w:r w:rsidRPr="00EC1D66">
        <w:rPr>
          <w:rFonts w:ascii="Times New Roman" w:hAnsi="Times New Roman" w:cs="Times New Roman"/>
        </w:rPr>
        <w:t>individuals from refugee source countries</w:t>
      </w:r>
      <w:r w:rsidR="000A3664">
        <w:rPr>
          <w:rFonts w:ascii="Times New Roman" w:hAnsi="Times New Roman" w:cs="Times New Roman"/>
        </w:rPr>
        <w:t xml:space="preserve"> with lived experience</w:t>
      </w:r>
      <w:r w:rsidRPr="00EC1D66">
        <w:rPr>
          <w:rFonts w:ascii="Times New Roman" w:hAnsi="Times New Roman" w:cs="Times New Roman"/>
        </w:rPr>
        <w:t xml:space="preserve">; </w:t>
      </w:r>
    </w:p>
    <w:p w14:paraId="0EA4BBCF" w14:textId="152FB8CA" w:rsidR="00612596" w:rsidRPr="00EC1D66" w:rsidRDefault="000A3664" w:rsidP="00612596">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meaningful </w:t>
      </w:r>
      <w:r w:rsidR="00612596" w:rsidRPr="00EC1D66">
        <w:rPr>
          <w:rFonts w:ascii="Times New Roman" w:hAnsi="Times New Roman" w:cs="Times New Roman"/>
        </w:rPr>
        <w:t>dialogue</w:t>
      </w:r>
      <w:r w:rsidR="00EF5210">
        <w:rPr>
          <w:rFonts w:ascii="Times New Roman" w:hAnsi="Times New Roman" w:cs="Times New Roman"/>
        </w:rPr>
        <w:t xml:space="preserve"> between the IRB and</w:t>
      </w:r>
      <w:r w:rsidR="00612596" w:rsidRPr="00EC1D66">
        <w:rPr>
          <w:rFonts w:ascii="Times New Roman" w:hAnsi="Times New Roman" w:cs="Times New Roman"/>
        </w:rPr>
        <w:t xml:space="preserve"> agencies and lawyers serving LGBT refugees</w:t>
      </w:r>
      <w:r>
        <w:rPr>
          <w:rFonts w:ascii="Times New Roman" w:hAnsi="Times New Roman" w:cs="Times New Roman"/>
        </w:rPr>
        <w:t>,</w:t>
      </w:r>
      <w:r w:rsidR="00612596" w:rsidRPr="00EC1D66">
        <w:rPr>
          <w:rFonts w:ascii="Times New Roman" w:hAnsi="Times New Roman" w:cs="Times New Roman"/>
        </w:rPr>
        <w:t xml:space="preserve"> to establish clearer guidelines and expectations; and</w:t>
      </w:r>
    </w:p>
    <w:p w14:paraId="60C5A5E0" w14:textId="4A669AA3" w:rsidR="00612596" w:rsidRPr="00EC1D66" w:rsidRDefault="005A78DB" w:rsidP="00612596">
      <w:pPr>
        <w:pStyle w:val="ListParagraph"/>
        <w:numPr>
          <w:ilvl w:val="0"/>
          <w:numId w:val="1"/>
        </w:numPr>
        <w:rPr>
          <w:rFonts w:ascii="Times New Roman" w:hAnsi="Times New Roman" w:cs="Times New Roman"/>
        </w:rPr>
      </w:pPr>
      <w:r>
        <w:rPr>
          <w:rFonts w:ascii="Times New Roman" w:hAnsi="Times New Roman" w:cs="Times New Roman"/>
        </w:rPr>
        <w:t>an o</w:t>
      </w:r>
      <w:r w:rsidR="00612596" w:rsidRPr="00EC1D66">
        <w:rPr>
          <w:rFonts w:ascii="Times New Roman" w:hAnsi="Times New Roman" w:cs="Times New Roman"/>
        </w:rPr>
        <w:t xml:space="preserve">pportunity for claimants/counsel to provide post-hearing feedback that </w:t>
      </w:r>
      <w:r w:rsidR="000A3664">
        <w:rPr>
          <w:rFonts w:ascii="Times New Roman" w:hAnsi="Times New Roman" w:cs="Times New Roman"/>
        </w:rPr>
        <w:t>can</w:t>
      </w:r>
      <w:r w:rsidR="000A3664" w:rsidRPr="00EC1D66">
        <w:rPr>
          <w:rFonts w:ascii="Times New Roman" w:hAnsi="Times New Roman" w:cs="Times New Roman"/>
        </w:rPr>
        <w:t xml:space="preserve"> </w:t>
      </w:r>
      <w:r w:rsidR="00612596" w:rsidRPr="00EC1D66">
        <w:rPr>
          <w:rFonts w:ascii="Times New Roman" w:hAnsi="Times New Roman" w:cs="Times New Roman"/>
        </w:rPr>
        <w:t>improve IRB member</w:t>
      </w:r>
      <w:r>
        <w:rPr>
          <w:rFonts w:ascii="Times New Roman" w:hAnsi="Times New Roman" w:cs="Times New Roman"/>
        </w:rPr>
        <w:t>s’</w:t>
      </w:r>
      <w:r w:rsidR="00612596" w:rsidRPr="00EC1D66">
        <w:rPr>
          <w:rFonts w:ascii="Times New Roman" w:hAnsi="Times New Roman" w:cs="Times New Roman"/>
        </w:rPr>
        <w:t xml:space="preserve"> questioning and </w:t>
      </w:r>
      <w:r w:rsidR="000A3664" w:rsidRPr="00EC1D66">
        <w:rPr>
          <w:rFonts w:ascii="Times New Roman" w:hAnsi="Times New Roman" w:cs="Times New Roman"/>
        </w:rPr>
        <w:t>not</w:t>
      </w:r>
      <w:r w:rsidR="000A3664">
        <w:rPr>
          <w:rFonts w:ascii="Times New Roman" w:hAnsi="Times New Roman" w:cs="Times New Roman"/>
        </w:rPr>
        <w:t xml:space="preserve"> adversely </w:t>
      </w:r>
      <w:r w:rsidR="00612596" w:rsidRPr="00EC1D66">
        <w:rPr>
          <w:rFonts w:ascii="Times New Roman" w:hAnsi="Times New Roman" w:cs="Times New Roman"/>
        </w:rPr>
        <w:t>affect claim</w:t>
      </w:r>
      <w:r w:rsidR="000A3664">
        <w:rPr>
          <w:rFonts w:ascii="Times New Roman" w:hAnsi="Times New Roman" w:cs="Times New Roman"/>
        </w:rPr>
        <w:t>s</w:t>
      </w:r>
      <w:r w:rsidR="00612596" w:rsidRPr="00EC1D66">
        <w:rPr>
          <w:rFonts w:ascii="Times New Roman" w:hAnsi="Times New Roman" w:cs="Times New Roman"/>
        </w:rPr>
        <w:t xml:space="preserve">. </w:t>
      </w:r>
    </w:p>
    <w:p w14:paraId="0DEE3C28" w14:textId="77777777" w:rsidR="00611163" w:rsidRDefault="00611163"/>
    <w:p w14:paraId="4161DAF9" w14:textId="2A5BA3F7" w:rsidR="000A3664" w:rsidRPr="00611163" w:rsidRDefault="000A3664">
      <w:pPr>
        <w:rPr>
          <w:rFonts w:ascii="Times New Roman" w:hAnsi="Times New Roman" w:cs="Times New Roman"/>
          <w:sz w:val="24"/>
          <w:szCs w:val="24"/>
        </w:rPr>
      </w:pPr>
      <w:r w:rsidRPr="00611163">
        <w:rPr>
          <w:rFonts w:ascii="Times New Roman" w:hAnsi="Times New Roman" w:cs="Times New Roman"/>
          <w:sz w:val="24"/>
          <w:szCs w:val="24"/>
        </w:rPr>
        <w:t>Canada cannot and must not compound the worldwide discrimination against LGBTQI people, while simultaneously touting our human rights track record. The time is now for meaningful IRB reflection and reform.</w:t>
      </w:r>
    </w:p>
    <w:p w14:paraId="37252F6E" w14:textId="1EF458F2" w:rsidR="005A78DB" w:rsidRPr="005A78DB" w:rsidRDefault="007920E1">
      <w:pPr>
        <w:rPr>
          <w:rFonts w:ascii="Times New Roman" w:hAnsi="Times New Roman" w:cs="Times New Roman"/>
          <w:b/>
          <w:sz w:val="24"/>
          <w:szCs w:val="24"/>
        </w:rPr>
      </w:pPr>
      <w:r>
        <w:rPr>
          <w:rFonts w:ascii="Times New Roman" w:hAnsi="Times New Roman" w:cs="Times New Roman"/>
          <w:b/>
          <w:sz w:val="24"/>
          <w:szCs w:val="24"/>
        </w:rPr>
        <w:t>Maurice Tomlinson, March 27, 2018</w:t>
      </w:r>
      <w:r w:rsidR="005A78DB" w:rsidRPr="005A78DB">
        <w:rPr>
          <w:rFonts w:ascii="Times New Roman" w:hAnsi="Times New Roman" w:cs="Times New Roman"/>
          <w:b/>
          <w:sz w:val="24"/>
          <w:szCs w:val="24"/>
        </w:rPr>
        <w:t xml:space="preserve"> </w:t>
      </w:r>
    </w:p>
    <w:sectPr w:rsidR="005A78DB" w:rsidRPr="005A78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B1B4A"/>
    <w:multiLevelType w:val="hybridMultilevel"/>
    <w:tmpl w:val="447CA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7"/>
    <w:rsid w:val="000A3664"/>
    <w:rsid w:val="001F4461"/>
    <w:rsid w:val="00283EAC"/>
    <w:rsid w:val="00340C47"/>
    <w:rsid w:val="003D2015"/>
    <w:rsid w:val="00451CE4"/>
    <w:rsid w:val="004F2344"/>
    <w:rsid w:val="00532E39"/>
    <w:rsid w:val="00577A8B"/>
    <w:rsid w:val="0059469B"/>
    <w:rsid w:val="005A78DB"/>
    <w:rsid w:val="00611163"/>
    <w:rsid w:val="00612596"/>
    <w:rsid w:val="007920E1"/>
    <w:rsid w:val="00A1454C"/>
    <w:rsid w:val="00B02F06"/>
    <w:rsid w:val="00B10854"/>
    <w:rsid w:val="00B45D49"/>
    <w:rsid w:val="00D454D2"/>
    <w:rsid w:val="00D77438"/>
    <w:rsid w:val="00EC1D66"/>
    <w:rsid w:val="00EF5210"/>
    <w:rsid w:val="00F132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9F42"/>
  <w15:docId w15:val="{C624062C-A71C-4FF5-9703-E14F83E2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96"/>
    <w:pPr>
      <w:spacing w:after="0" w:line="240" w:lineRule="auto"/>
      <w:ind w:left="720"/>
      <w:contextualSpacing/>
    </w:pPr>
    <w:rPr>
      <w:sz w:val="24"/>
      <w:szCs w:val="24"/>
      <w:lang w:val="en-US"/>
    </w:rPr>
  </w:style>
  <w:style w:type="character" w:styleId="CommentReference">
    <w:name w:val="annotation reference"/>
    <w:basedOn w:val="DefaultParagraphFont"/>
    <w:uiPriority w:val="99"/>
    <w:semiHidden/>
    <w:unhideWhenUsed/>
    <w:rsid w:val="00283EAC"/>
    <w:rPr>
      <w:sz w:val="16"/>
      <w:szCs w:val="16"/>
    </w:rPr>
  </w:style>
  <w:style w:type="paragraph" w:styleId="CommentText">
    <w:name w:val="annotation text"/>
    <w:basedOn w:val="Normal"/>
    <w:link w:val="CommentTextChar"/>
    <w:uiPriority w:val="99"/>
    <w:semiHidden/>
    <w:unhideWhenUsed/>
    <w:rsid w:val="00283EAC"/>
    <w:pPr>
      <w:spacing w:line="240" w:lineRule="auto"/>
    </w:pPr>
    <w:rPr>
      <w:sz w:val="20"/>
      <w:szCs w:val="20"/>
    </w:rPr>
  </w:style>
  <w:style w:type="character" w:customStyle="1" w:styleId="CommentTextChar">
    <w:name w:val="Comment Text Char"/>
    <w:basedOn w:val="DefaultParagraphFont"/>
    <w:link w:val="CommentText"/>
    <w:uiPriority w:val="99"/>
    <w:semiHidden/>
    <w:rsid w:val="00283EAC"/>
    <w:rPr>
      <w:sz w:val="20"/>
      <w:szCs w:val="20"/>
    </w:rPr>
  </w:style>
  <w:style w:type="paragraph" w:styleId="CommentSubject">
    <w:name w:val="annotation subject"/>
    <w:basedOn w:val="CommentText"/>
    <w:next w:val="CommentText"/>
    <w:link w:val="CommentSubjectChar"/>
    <w:uiPriority w:val="99"/>
    <w:semiHidden/>
    <w:unhideWhenUsed/>
    <w:rsid w:val="00283EAC"/>
    <w:rPr>
      <w:b/>
      <w:bCs/>
    </w:rPr>
  </w:style>
  <w:style w:type="character" w:customStyle="1" w:styleId="CommentSubjectChar">
    <w:name w:val="Comment Subject Char"/>
    <w:basedOn w:val="CommentTextChar"/>
    <w:link w:val="CommentSubject"/>
    <w:uiPriority w:val="99"/>
    <w:semiHidden/>
    <w:rsid w:val="00283EAC"/>
    <w:rPr>
      <w:b/>
      <w:bCs/>
      <w:sz w:val="20"/>
      <w:szCs w:val="20"/>
    </w:rPr>
  </w:style>
  <w:style w:type="paragraph" w:styleId="BalloonText">
    <w:name w:val="Balloon Text"/>
    <w:basedOn w:val="Normal"/>
    <w:link w:val="BalloonTextChar"/>
    <w:uiPriority w:val="99"/>
    <w:semiHidden/>
    <w:unhideWhenUsed/>
    <w:rsid w:val="00283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Tomlinson</dc:creator>
  <cp:lastModifiedBy>Maurice Tomlinson</cp:lastModifiedBy>
  <cp:revision>2</cp:revision>
  <dcterms:created xsi:type="dcterms:W3CDTF">2018-03-26T14:50:00Z</dcterms:created>
  <dcterms:modified xsi:type="dcterms:W3CDTF">2018-03-26T14:50:00Z</dcterms:modified>
</cp:coreProperties>
</file>